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er"/>
        <w:jc w:val="center"/>
        <w:rPr/>
      </w:pPr>
      <w:r>
        <w:rPr/>
        <w:drawing>
          <wp:inline distT="0" distB="0" distL="0" distR="9525">
            <wp:extent cx="542925" cy="647700"/>
            <wp:effectExtent l="0" t="0" r="0" b="0"/>
            <wp:docPr id="1" name="Imagem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1535" r="0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er"/>
        <w:jc w:val="center"/>
        <w:rPr>
          <w:b/>
          <w:b/>
          <w:sz w:val="28"/>
        </w:rPr>
      </w:pPr>
      <w:r>
        <w:rPr>
          <w:b/>
          <w:sz w:val="28"/>
        </w:rPr>
        <w:t>MINISTÉRIO DA EDUCAÇÃO</w:t>
      </w:r>
    </w:p>
    <w:p>
      <w:pPr>
        <w:pStyle w:val="Header"/>
        <w:jc w:val="center"/>
        <w:rPr>
          <w:b/>
          <w:b/>
          <w:sz w:val="28"/>
        </w:rPr>
      </w:pPr>
      <w:r>
        <w:rPr>
          <w:b/>
          <w:sz w:val="28"/>
        </w:rPr>
        <w:t>UNIVERSIDADE FEDERAL DO OESTE DA BAHIA</w:t>
      </w:r>
    </w:p>
    <w:p>
      <w:pPr>
        <w:pStyle w:val="Header"/>
        <w:jc w:val="center"/>
        <w:rPr>
          <w:b/>
          <w:b/>
          <w:sz w:val="28"/>
        </w:rPr>
      </w:pPr>
      <w:r>
        <w:rPr>
          <w:b/>
          <w:sz w:val="28"/>
        </w:rPr>
        <w:t>____________________________________________________________</w:t>
      </w:r>
    </w:p>
    <w:p>
      <w:pPr>
        <w:pStyle w:val="Header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er"/>
        <w:jc w:val="both"/>
        <w:rPr>
          <w:szCs w:val="24"/>
        </w:rPr>
      </w:pPr>
      <w:r>
        <w:rPr>
          <w:szCs w:val="24"/>
        </w:rPr>
        <w:t>Instrução para preenchimento da guia de recolhimento da taxa de inscrição</w:t>
      </w:r>
    </w:p>
    <w:p>
      <w:pPr>
        <w:pStyle w:val="Header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er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er"/>
        <w:jc w:val="both"/>
        <w:rPr>
          <w:szCs w:val="24"/>
        </w:rPr>
      </w:pPr>
      <w:r>
        <w:rPr>
          <w:szCs w:val="24"/>
        </w:rPr>
        <w:t xml:space="preserve">Acessar o endereço: </w:t>
      </w:r>
      <w:r>
        <w:rPr>
          <w:color w:val="4472C4" w:themeColor="accent5"/>
          <w:szCs w:val="24"/>
        </w:rPr>
        <w:t>https://consulta.tesouro.fazenda.gov.br/gru_novosite/gru_simples.asp</w:t>
      </w:r>
    </w:p>
    <w:p>
      <w:pPr>
        <w:pStyle w:val="Header"/>
        <w:jc w:val="both"/>
        <w:rPr>
          <w:szCs w:val="24"/>
        </w:rPr>
      </w:pPr>
      <w:r>
        <w:rPr>
          <w:szCs w:val="24"/>
        </w:rPr>
      </w:r>
    </w:p>
    <w:p>
      <w:pPr>
        <w:pStyle w:val="Header"/>
        <w:jc w:val="both"/>
        <w:rPr>
          <w:szCs w:val="24"/>
        </w:rPr>
      </w:pPr>
      <w:r>
        <w:rPr>
          <w:szCs w:val="24"/>
        </w:rPr>
        <w:t>Preencher os campos com as seguintes informações:</w:t>
      </w:r>
    </w:p>
    <w:p>
      <w:pPr>
        <w:pStyle w:val="Header"/>
        <w:jc w:val="both"/>
        <w:rPr>
          <w:szCs w:val="24"/>
        </w:rPr>
      </w:pPr>
      <w:r>
        <w:rPr>
          <w:szCs w:val="24"/>
        </w:rPr>
      </w:r>
    </w:p>
    <w:p>
      <w:pPr>
        <w:pStyle w:val="Header"/>
        <w:jc w:val="both"/>
        <w:rPr>
          <w:b/>
          <w:b/>
          <w:szCs w:val="24"/>
        </w:rPr>
      </w:pPr>
      <w:r>
        <w:rPr>
          <w:szCs w:val="24"/>
        </w:rPr>
        <w:t xml:space="preserve">Unidade Gestora: </w:t>
      </w:r>
      <w:r>
        <w:rPr>
          <w:b/>
          <w:szCs w:val="24"/>
        </w:rPr>
        <w:t>158717</w:t>
      </w:r>
    </w:p>
    <w:p>
      <w:pPr>
        <w:pStyle w:val="Header"/>
        <w:jc w:val="both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Header"/>
        <w:jc w:val="both"/>
        <w:rPr>
          <w:b/>
          <w:b/>
          <w:szCs w:val="24"/>
        </w:rPr>
      </w:pPr>
      <w:r>
        <w:rPr>
          <w:szCs w:val="24"/>
        </w:rPr>
        <w:t xml:space="preserve">Gestão: </w:t>
      </w:r>
      <w:r>
        <w:rPr>
          <w:b/>
          <w:szCs w:val="24"/>
        </w:rPr>
        <w:t>26447 (Universidade Federal do Oeste da Bahia)</w:t>
      </w:r>
    </w:p>
    <w:p>
      <w:pPr>
        <w:pStyle w:val="Header"/>
        <w:jc w:val="both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Header"/>
        <w:jc w:val="both"/>
        <w:rPr>
          <w:b/>
          <w:b/>
          <w:szCs w:val="24"/>
        </w:rPr>
      </w:pPr>
      <w:r>
        <w:rPr>
          <w:szCs w:val="24"/>
        </w:rPr>
        <w:t xml:space="preserve">Código de Recolhimento: </w:t>
      </w:r>
      <w:r>
        <w:rPr>
          <w:b/>
          <w:szCs w:val="24"/>
        </w:rPr>
        <w:t>28883-7 - Taxa de inscrição em concurso público</w:t>
      </w:r>
    </w:p>
    <w:p>
      <w:pPr>
        <w:pStyle w:val="Header"/>
        <w:jc w:val="both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Header"/>
        <w:jc w:val="both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Header"/>
        <w:jc w:val="both"/>
        <w:rPr/>
      </w:pPr>
      <w:r>
        <w:rPr>
          <w:szCs w:val="24"/>
        </w:rPr>
        <w:t>Valor</w:t>
      </w:r>
      <w:r>
        <w:rPr>
          <w:szCs w:val="24"/>
        </w:rPr>
        <w:t>es conforme o edital</w:t>
      </w:r>
      <w:r>
        <w:rPr>
          <w:b/>
          <w:szCs w:val="24"/>
        </w:rPr>
        <w:t>.</w:t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d116a9"/>
    <w:rPr/>
  </w:style>
  <w:style w:type="character" w:styleId="InternetLink">
    <w:name w:val="Internet Link"/>
    <w:basedOn w:val="DefaultParagraphFont"/>
    <w:uiPriority w:val="99"/>
    <w:unhideWhenUsed/>
    <w:rsid w:val="0030224e"/>
    <w:rPr>
      <w:color w:val="0563C1" w:themeColor="hyperlink"/>
      <w:u w:val="single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Header">
    <w:name w:val="Header"/>
    <w:basedOn w:val="Normal"/>
    <w:link w:val="CabealhoChar"/>
    <w:uiPriority w:val="99"/>
    <w:unhideWhenUsed/>
    <w:rsid w:val="00d116a9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d116a9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30224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LibreOffice/5.1.6.2$Linux_X86_64 LibreOffice_project/10m0$Build-2</Application>
  <Pages>1</Pages>
  <Words>58</Words>
  <Characters>456</Characters>
  <CharactersWithSpaces>504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2016-04-07T14:35:00Z</dcterms:created>
  <dc:creator>Prudente Pereira de Almeida Neto</dc:creator>
  <dc:description/>
  <dc:language>pt-BR</dc:language>
  <cp:lastModifiedBy/>
  <dcterms:modified xsi:type="dcterms:W3CDTF">2017-07-31T09:46:21Z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